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AE" w:rsidRPr="00470CAE" w:rsidRDefault="00470CAE" w:rsidP="00470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00E3" w:rsidRDefault="00332B02" w:rsidP="00D10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>Медико-технічні</w:t>
      </w:r>
      <w:proofErr w:type="spellEnd"/>
      <w:r w:rsidRPr="00332B02">
        <w:rPr>
          <w:rFonts w:ascii="Times New Roman" w:eastAsia="Times New Roman" w:hAnsi="Times New Roman" w:cs="Times New Roman"/>
          <w:color w:val="202124"/>
          <w:sz w:val="28"/>
          <w:szCs w:val="28"/>
          <w:lang w:val="uk-UA"/>
        </w:rPr>
        <w:t xml:space="preserve"> вимоги </w:t>
      </w:r>
      <w:r w:rsidR="00470CAE" w:rsidRPr="00332B02">
        <w:rPr>
          <w:rFonts w:ascii="Times New Roman" w:eastAsia="Times New Roman" w:hAnsi="Times New Roman" w:cs="Times New Roman"/>
          <w:sz w:val="28"/>
          <w:szCs w:val="28"/>
        </w:rPr>
        <w:t>до товару</w:t>
      </w:r>
      <w:r w:rsidR="00470CAE" w:rsidRPr="00470C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A5449C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872D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Шафа </w:t>
      </w:r>
      <w:proofErr w:type="spellStart"/>
      <w:r w:rsidR="00872D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ШМх</w:t>
      </w:r>
      <w:proofErr w:type="spellEnd"/>
      <w:r w:rsidR="00872D2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</w:t>
      </w:r>
      <w:r w:rsidR="00615FB4" w:rsidRPr="00615F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медична для халатів</w:t>
      </w:r>
    </w:p>
    <w:p w:rsidR="00D100E3" w:rsidRDefault="00D100E3" w:rsidP="00D10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ДК 021:2015: 33192000-2:</w:t>
      </w:r>
      <w:r w:rsidRPr="00D100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Меблі медичного призначення.</w:t>
      </w:r>
    </w:p>
    <w:p w:rsidR="00F94BE2" w:rsidRDefault="00F94BE2" w:rsidP="00D100E3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p w:rsidR="000A3D79" w:rsidRDefault="00872D22" w:rsidP="00332B02">
      <w:pPr>
        <w:pStyle w:val="HTML"/>
        <w:shd w:val="clear" w:color="auto" w:fill="F8F9FA"/>
        <w:spacing w:line="0" w:lineRule="atLeast"/>
        <w:jc w:val="center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noProof/>
          <w:color w:val="202124"/>
          <w:sz w:val="24"/>
          <w:szCs w:val="24"/>
          <w:u w:val="single"/>
        </w:rPr>
        <w:drawing>
          <wp:inline distT="0" distB="0" distL="0" distR="0">
            <wp:extent cx="3703320" cy="368669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mh-2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342" cy="368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3D79" w:rsidRPr="00332B02" w:rsidRDefault="000A3D79" w:rsidP="000A3D79">
      <w:pPr>
        <w:pStyle w:val="HTML"/>
        <w:shd w:val="clear" w:color="auto" w:fill="F8F9FA"/>
        <w:spacing w:line="0" w:lineRule="atLeast"/>
        <w:rPr>
          <w:rFonts w:ascii="Times New Roman" w:eastAsia="Times New Roman" w:hAnsi="Times New Roman"/>
          <w:color w:val="202124"/>
          <w:sz w:val="24"/>
          <w:szCs w:val="24"/>
          <w:u w:val="single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666"/>
      </w:tblGrid>
      <w:tr w:rsidR="00B65890" w:rsidRPr="00BD28E2" w:rsidTr="00B65890">
        <w:tc>
          <w:tcPr>
            <w:tcW w:w="7905" w:type="dxa"/>
            <w:vAlign w:val="center"/>
          </w:tcPr>
          <w:p w:rsidR="00B65890" w:rsidRPr="00BD28E2" w:rsidRDefault="00B65890" w:rsidP="00BD2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Параметри</w:t>
            </w:r>
            <w:proofErr w:type="spell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proofErr w:type="gramEnd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E2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proofErr w:type="spellStart"/>
            <w:r w:rsidRPr="00CB309E">
              <w:t>Відповідність</w:t>
            </w:r>
            <w:proofErr w:type="spellEnd"/>
            <w:r w:rsidRPr="00CB309E">
              <w:t xml:space="preserve"> ТАК/НІ  </w:t>
            </w:r>
            <w:proofErr w:type="gramStart"/>
            <w:r w:rsidRPr="00CB309E">
              <w:t xml:space="preserve">з </w:t>
            </w:r>
            <w:proofErr w:type="spellStart"/>
            <w:r w:rsidRPr="00CB309E">
              <w:t>обов</w:t>
            </w:r>
            <w:proofErr w:type="gramEnd"/>
            <w:r w:rsidRPr="00CB309E">
              <w:t>’язковим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посиланням</w:t>
            </w:r>
            <w:proofErr w:type="spellEnd"/>
            <w:r w:rsidRPr="00CB309E">
              <w:t xml:space="preserve"> на </w:t>
            </w:r>
            <w:proofErr w:type="spellStart"/>
            <w:r w:rsidRPr="00CB309E">
              <w:t>відповідний</w:t>
            </w:r>
            <w:proofErr w:type="spellEnd"/>
            <w:r w:rsidRPr="00CB309E">
              <w:t xml:space="preserve"> пункт </w:t>
            </w:r>
            <w:proofErr w:type="spellStart"/>
            <w:r w:rsidRPr="00CB309E">
              <w:t>інструкції</w:t>
            </w:r>
            <w:proofErr w:type="spellEnd"/>
            <w:r w:rsidRPr="00CB309E">
              <w:t xml:space="preserve"> </w:t>
            </w:r>
            <w:proofErr w:type="spellStart"/>
            <w:r w:rsidRPr="00CB309E">
              <w:t>або</w:t>
            </w:r>
            <w:proofErr w:type="spellEnd"/>
            <w:r w:rsidRPr="00CB309E">
              <w:t xml:space="preserve"> паспорту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79192E" w:rsidRDefault="00872D22" w:rsidP="000C1FFB">
            <w:pPr>
              <w:jc w:val="both"/>
              <w:rPr>
                <w:rFonts w:asciiTheme="majorHAnsi" w:hAnsiTheme="majorHAnsi"/>
                <w:lang w:val="uk-UA"/>
              </w:rPr>
            </w:pPr>
            <w:proofErr w:type="spellStart"/>
            <w:r>
              <w:rPr>
                <w:rFonts w:asciiTheme="majorHAnsi" w:hAnsiTheme="majorHAnsi"/>
              </w:rPr>
              <w:t>Шафа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ШМх</w:t>
            </w:r>
            <w:proofErr w:type="spellEnd"/>
            <w:r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  <w:lang w:val="uk-UA"/>
              </w:rPr>
              <w:t>2</w:t>
            </w:r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медична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gramStart"/>
            <w:r w:rsidR="00615FB4" w:rsidRPr="00615FB4">
              <w:rPr>
                <w:rFonts w:asciiTheme="majorHAnsi" w:hAnsiTheme="majorHAnsi"/>
              </w:rPr>
              <w:t>для</w:t>
            </w:r>
            <w:proofErr w:type="gram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халатів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призначена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для </w:t>
            </w:r>
            <w:proofErr w:type="spellStart"/>
            <w:r w:rsidR="00615FB4" w:rsidRPr="00615FB4">
              <w:rPr>
                <w:rFonts w:asciiTheme="majorHAnsi" w:hAnsiTheme="majorHAnsi"/>
              </w:rPr>
              <w:t>розміщення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одягу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в </w:t>
            </w:r>
            <w:proofErr w:type="spellStart"/>
            <w:r w:rsidR="00615FB4" w:rsidRPr="00615FB4">
              <w:rPr>
                <w:rFonts w:asciiTheme="majorHAnsi" w:hAnsiTheme="majorHAnsi"/>
              </w:rPr>
              <w:t>перев'язувальних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, </w:t>
            </w:r>
            <w:proofErr w:type="spellStart"/>
            <w:r w:rsidR="00615FB4" w:rsidRPr="00615FB4">
              <w:rPr>
                <w:rFonts w:asciiTheme="majorHAnsi" w:hAnsiTheme="majorHAnsi"/>
              </w:rPr>
              <w:t>операційних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та </w:t>
            </w:r>
            <w:proofErr w:type="spellStart"/>
            <w:r w:rsidR="00615FB4" w:rsidRPr="00615FB4">
              <w:rPr>
                <w:rFonts w:asciiTheme="majorHAnsi" w:hAnsiTheme="majorHAnsi"/>
              </w:rPr>
              <w:t>інших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лікувальних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установах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. </w:t>
            </w:r>
            <w:proofErr w:type="spellStart"/>
            <w:r w:rsidR="00615FB4" w:rsidRPr="00615FB4">
              <w:rPr>
                <w:rFonts w:asciiTheme="majorHAnsi" w:hAnsiTheme="majorHAnsi"/>
              </w:rPr>
              <w:t>Усередині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шафи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є </w:t>
            </w:r>
            <w:proofErr w:type="spellStart"/>
            <w:r w:rsidR="00615FB4" w:rsidRPr="00615FB4">
              <w:rPr>
                <w:rFonts w:asciiTheme="majorHAnsi" w:hAnsiTheme="majorHAnsi"/>
              </w:rPr>
              <w:t>дві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полички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і </w:t>
            </w:r>
            <w:proofErr w:type="spellStart"/>
            <w:r w:rsidR="00615FB4" w:rsidRPr="00615FB4">
              <w:rPr>
                <w:rFonts w:asciiTheme="majorHAnsi" w:hAnsiTheme="majorHAnsi"/>
              </w:rPr>
              <w:t>місце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для </w:t>
            </w:r>
            <w:proofErr w:type="spellStart"/>
            <w:r w:rsidR="00615FB4" w:rsidRPr="00615FB4">
              <w:rPr>
                <w:rFonts w:asciiTheme="majorHAnsi" w:hAnsiTheme="majorHAnsi"/>
              </w:rPr>
              <w:t>вішалок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. </w:t>
            </w:r>
            <w:proofErr w:type="spellStart"/>
            <w:r w:rsidR="00615FB4" w:rsidRPr="00615FB4">
              <w:rPr>
                <w:rFonts w:asciiTheme="majorHAnsi" w:hAnsiTheme="majorHAnsi"/>
              </w:rPr>
              <w:t>Шафа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</w:t>
            </w:r>
            <w:proofErr w:type="spellStart"/>
            <w:r w:rsidR="00615FB4" w:rsidRPr="00615FB4">
              <w:rPr>
                <w:rFonts w:asciiTheme="majorHAnsi" w:hAnsiTheme="majorHAnsi"/>
              </w:rPr>
              <w:t>закривається</w:t>
            </w:r>
            <w:proofErr w:type="spellEnd"/>
            <w:r w:rsidR="00615FB4" w:rsidRPr="00615FB4">
              <w:rPr>
                <w:rFonts w:asciiTheme="majorHAnsi" w:hAnsiTheme="majorHAnsi"/>
              </w:rPr>
              <w:t xml:space="preserve"> на ключ.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1)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3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ТЕХНIЧНI ХАРАКТЕРИСТИКИ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CB309E">
              <w:t>ТАК (</w:t>
            </w:r>
            <w:proofErr w:type="spellStart"/>
            <w:r w:rsidRPr="00CB309E">
              <w:t>п</w:t>
            </w:r>
            <w:proofErr w:type="gramStart"/>
            <w:r w:rsidRPr="00CB309E">
              <w:t>.п</w:t>
            </w:r>
            <w:proofErr w:type="spellEnd"/>
            <w:proofErr w:type="gramEnd"/>
            <w:r w:rsidRPr="00CB309E">
              <w:t xml:space="preserve"> 2)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615FB4" w:rsidRPr="00BD28E2" w:rsidTr="00B65890">
        <w:tc>
          <w:tcPr>
            <w:tcW w:w="7905" w:type="dxa"/>
          </w:tcPr>
          <w:p w:rsidR="00615FB4" w:rsidRPr="00615FB4" w:rsidRDefault="00615FB4" w:rsidP="0061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Розміри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, мм:</w:t>
            </w:r>
            <w:r w:rsidR="00872D22">
              <w:rPr>
                <w:rFonts w:ascii="Times New Roman" w:hAnsi="Times New Roman" w:cs="Times New Roman"/>
                <w:sz w:val="24"/>
                <w:szCs w:val="24"/>
              </w:rPr>
              <w:t xml:space="preserve"> 400 х </w:t>
            </w:r>
            <w:r w:rsidR="00872D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00 х 1800</w:t>
            </w:r>
          </w:p>
        </w:tc>
        <w:tc>
          <w:tcPr>
            <w:tcW w:w="1666" w:type="dxa"/>
            <w:vMerge/>
            <w:vAlign w:val="center"/>
          </w:tcPr>
          <w:p w:rsidR="00615FB4" w:rsidRPr="00BD28E2" w:rsidRDefault="00615FB4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FB4" w:rsidRPr="00BD28E2" w:rsidTr="00B65890">
        <w:tc>
          <w:tcPr>
            <w:tcW w:w="7905" w:type="dxa"/>
          </w:tcPr>
          <w:p w:rsidR="00615FB4" w:rsidRPr="00615FB4" w:rsidRDefault="00615FB4" w:rsidP="0061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Максимальне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навантаження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на одну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полицю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15 кг</w:t>
            </w:r>
          </w:p>
        </w:tc>
        <w:tc>
          <w:tcPr>
            <w:tcW w:w="1666" w:type="dxa"/>
            <w:vMerge/>
            <w:vAlign w:val="center"/>
          </w:tcPr>
          <w:p w:rsidR="00615FB4" w:rsidRPr="00BD28E2" w:rsidRDefault="00615FB4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5FB4" w:rsidRPr="00BD28E2" w:rsidTr="00B65890">
        <w:tc>
          <w:tcPr>
            <w:tcW w:w="7905" w:type="dxa"/>
          </w:tcPr>
          <w:p w:rsidR="00615FB4" w:rsidRPr="00615FB4" w:rsidRDefault="00615FB4" w:rsidP="0061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Маса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ільше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40 кг.</w:t>
            </w:r>
          </w:p>
        </w:tc>
        <w:tc>
          <w:tcPr>
            <w:tcW w:w="1666" w:type="dxa"/>
            <w:vMerge/>
            <w:vAlign w:val="center"/>
          </w:tcPr>
          <w:p w:rsidR="00615FB4" w:rsidRPr="00BD28E2" w:rsidRDefault="00615FB4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15FB4" w:rsidRPr="00BD28E2" w:rsidTr="00B65890">
        <w:tc>
          <w:tcPr>
            <w:tcW w:w="7905" w:type="dxa"/>
          </w:tcPr>
          <w:p w:rsidR="00615FB4" w:rsidRPr="00615FB4" w:rsidRDefault="00615FB4" w:rsidP="00615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списання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</w:p>
        </w:tc>
        <w:tc>
          <w:tcPr>
            <w:tcW w:w="1666" w:type="dxa"/>
            <w:vMerge/>
            <w:vAlign w:val="center"/>
          </w:tcPr>
          <w:p w:rsidR="00615FB4" w:rsidRPr="00BD28E2" w:rsidRDefault="00615FB4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</w:rPr>
              <w:t>ПРИСТРІЙ І ПРИНЦИП РОБОТИ</w:t>
            </w:r>
          </w:p>
        </w:tc>
        <w:tc>
          <w:tcPr>
            <w:tcW w:w="1666" w:type="dxa"/>
            <w:vMerge w:val="restart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4)</w:t>
            </w:r>
          </w:p>
          <w:p w:rsidR="00B65890" w:rsidRPr="00CB309E" w:rsidRDefault="00B65890" w:rsidP="00B65890">
            <w:pPr>
              <w:jc w:val="center"/>
            </w:pPr>
          </w:p>
        </w:tc>
      </w:tr>
      <w:tr w:rsidR="00B65890" w:rsidRPr="00872D22" w:rsidTr="00B65890">
        <w:tc>
          <w:tcPr>
            <w:tcW w:w="7905" w:type="dxa"/>
          </w:tcPr>
          <w:p w:rsidR="00B65890" w:rsidRPr="00BD28E2" w:rsidRDefault="00615FB4" w:rsidP="00615F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Шафа по конструкції - розбірна, поставляється споживачеві упакованим в розібраному стані. Каркас і стінки шафи виконані з метала, пофарбованого білою порошковою фарбою. Двері також виготовлена з металу і забезпечена ребром для жорсткості і замком. На двері встановлена металева ручка. Шафа має хромований </w:t>
            </w:r>
            <w:proofErr w:type="spellStart"/>
            <w:r w:rsidRPr="00615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релинг</w:t>
            </w:r>
            <w:proofErr w:type="spellEnd"/>
            <w:r w:rsidRPr="00615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діаметром 25 мм для зручності розташування вішалок.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15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Покриття корпусу і полиць витримує багаторазову щоденну санітарну обробку. Всі матеріали, використані у виробництві шафи, сертифіковані належним чином.</w:t>
            </w:r>
          </w:p>
        </w:tc>
        <w:tc>
          <w:tcPr>
            <w:tcW w:w="1666" w:type="dxa"/>
            <w:vMerge/>
            <w:vAlign w:val="center"/>
          </w:tcPr>
          <w:p w:rsidR="00B65890" w:rsidRPr="00BD28E2" w:rsidRDefault="00B65890" w:rsidP="00B65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890" w:rsidRPr="00BD28E2" w:rsidTr="00B65890">
        <w:tc>
          <w:tcPr>
            <w:tcW w:w="7905" w:type="dxa"/>
          </w:tcPr>
          <w:p w:rsidR="00B65890" w:rsidRPr="00495082" w:rsidRDefault="00872D22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Шафа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ШМх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bookmarkStart w:id="0" w:name="_GoBack"/>
            <w:bookmarkEnd w:id="0"/>
            <w:r w:rsidR="00615FB4" w:rsidRPr="00615F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медична для халатів відповідає ДСТУ ГОСТ 16371: 2016 і визнана придатною до експлуатації.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6)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Гарантійний термін експлуатації - 12 місяців з дня продажу, але не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бiльше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18 </w:t>
            </w:r>
            <w:proofErr w:type="spellStart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мiсяцiв</w:t>
            </w:r>
            <w:proofErr w:type="spellEnd"/>
            <w:r w:rsidRPr="004950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виготовлення.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 (</w:t>
            </w:r>
            <w:proofErr w:type="spellStart"/>
            <w:r w:rsidRPr="00B65890">
              <w:t>п</w:t>
            </w:r>
            <w:proofErr w:type="gramStart"/>
            <w:r w:rsidRPr="00B65890">
              <w:t>.п</w:t>
            </w:r>
            <w:proofErr w:type="spellEnd"/>
            <w:proofErr w:type="gramEnd"/>
            <w:r w:rsidRPr="00B65890">
              <w:t xml:space="preserve"> 7.2)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4950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кція з експлуатації українською мовою.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------------------------------------------------------------------------------------------------</w:t>
            </w:r>
          </w:p>
        </w:tc>
        <w:tc>
          <w:tcPr>
            <w:tcW w:w="1666" w:type="dxa"/>
            <w:vAlign w:val="center"/>
          </w:tcPr>
          <w:p w:rsidR="00B65890" w:rsidRPr="00CB309E" w:rsidRDefault="00B65890" w:rsidP="00B65890">
            <w:pPr>
              <w:jc w:val="center"/>
            </w:pPr>
            <w:r w:rsidRPr="00B65890">
              <w:t>------------------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ISO-13485:2018 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виробництва та реалізації медичних виробів для реабілітації, покращення перебігу хвороби, меблів медичних та лікарняних ліжок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9933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сертифікат на систему управління якістю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ISO-9001</w:t>
            </w:r>
            <w:r w:rsidRPr="00993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:2018 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повинно бути зазначено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оптової торгівлі медичними товарами; неспеціалізованої оптової торгівлі; роздрібної торгівлі медичними й ортопедичними товарами в спеціалізованих магазинах, коди КВЕД згідно КВЕД-2010: 46.46, 46.90, 47.74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65890" w:rsidTr="00B65890">
        <w:tc>
          <w:tcPr>
            <w:tcW w:w="7905" w:type="dxa"/>
          </w:tcPr>
          <w:p w:rsidR="00B65890" w:rsidRPr="00BD28E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Виробник повинен мати сертифікат на систему управління якістю ISO-9001:2018 в якому повинно бути зазначено «виробництва та реалізації медичних виробів для реабілітації, покращення перебігу хвороби, меблів медичних та лікарняних ліжок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КВЕД згідно КВЕД-2010: 32,50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9933DD" w:rsidTr="00B65890">
        <w:tc>
          <w:tcPr>
            <w:tcW w:w="7905" w:type="dxa"/>
          </w:tcPr>
          <w:p w:rsidR="00B65890" w:rsidRPr="005F5A62" w:rsidRDefault="00B65890" w:rsidP="005F5A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повинен мати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висновок державної санітарно-епідеміологічної експертизи на меблі медичні в асортименті </w:t>
            </w:r>
            <w:r w:rsidRPr="005F5A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(надати копію)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Наявність гарантійного листа від виробника або його офіційного представника в Україні про можливість постачання та термін постачання апаратів (надати оригінал відповідного документу)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Товар повинен бути введений в обіг в установленому порядку відповідно до законодавства України у сфері, що регулює відносини технічного регулювання та оцінки відповідності медичних виробів, а також допоміжних засобів до них, шляхом внесення та включення відомостей до «Реєстру осіб відповідальних за введення медичних виробів, активних медичних виробів, які імплантують, та медичних виробів для діагностики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vitro</w:t>
            </w:r>
            <w:proofErr w:type="spellEnd"/>
            <w:r w:rsidRPr="000F07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обіг» (з посиланням на відповідний Реєстр) та/або у разі залучення органу з оцінку відповідності - наявністю відповідного сертифікату.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Декларація про відповідність вимогам технічного регламенту щодо медичних виробів.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Обов’язково прикріпити у своїй пропозиції фото запропонованого товару, щоб замовник міг об’єктивно оцінювати запропоновані учасником товари.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0F070B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виготовлення не раніше 20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D28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  <w:tr w:rsidR="00B65890" w:rsidRPr="00BD28E2" w:rsidTr="00B65890">
        <w:tc>
          <w:tcPr>
            <w:tcW w:w="7905" w:type="dxa"/>
          </w:tcPr>
          <w:p w:rsidR="00B65890" w:rsidRPr="00BD28E2" w:rsidRDefault="00B65890" w:rsidP="00BD2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Країна виробник Україна.</w:t>
            </w:r>
          </w:p>
        </w:tc>
        <w:tc>
          <w:tcPr>
            <w:tcW w:w="1666" w:type="dxa"/>
            <w:vAlign w:val="center"/>
          </w:tcPr>
          <w:p w:rsidR="00B65890" w:rsidRDefault="00B65890" w:rsidP="00B65890">
            <w:pPr>
              <w:jc w:val="center"/>
            </w:pPr>
            <w:r w:rsidRPr="008262BB">
              <w:t>ТАК</w:t>
            </w:r>
          </w:p>
        </w:tc>
      </w:tr>
    </w:tbl>
    <w:p w:rsidR="00F94BE2" w:rsidRPr="00F94BE2" w:rsidRDefault="00BD28E2" w:rsidP="00A5449C">
      <w:pPr>
        <w:tabs>
          <w:tab w:val="left" w:pos="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Pr="00F94BE2">
        <w:rPr>
          <w:b/>
          <w:lang w:val="uk-UA"/>
        </w:rPr>
        <w:t xml:space="preserve"> </w:t>
      </w:r>
      <w:r w:rsidRPr="00AC2FBE">
        <w:rPr>
          <w:rFonts w:ascii="Times New Roman" w:hAnsi="Times New Roman" w:cs="Times New Roman"/>
          <w:b/>
          <w:sz w:val="24"/>
          <w:szCs w:val="24"/>
          <w:lang w:val="uk-UA"/>
        </w:rPr>
        <w:t>1 шт</w:t>
      </w:r>
      <w:r w:rsidRPr="00AC2FB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0CAE" w:rsidRPr="00AC2FBE" w:rsidRDefault="00903D4D" w:rsidP="00470CA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6A29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9925C7">
        <w:rPr>
          <w:rFonts w:ascii="Times New Roman" w:eastAsia="Calibri" w:hAnsi="Times New Roman" w:cs="Times New Roman"/>
          <w:position w:val="-2"/>
          <w:sz w:val="24"/>
          <w:szCs w:val="24"/>
          <w:lang w:val="uk-UA"/>
        </w:rPr>
        <w:t>У вартість товару включені витрати на транспортування, сплату податків та інших зборів та обов’язкових платежів, в т.ч. ПДВ, тобто вказати ціну товару, за якою він відпускається покупцям.</w:t>
      </w:r>
    </w:p>
    <w:p w:rsidR="007805DC" w:rsidRPr="00876A29" w:rsidRDefault="0060472B" w:rsidP="007805D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 </w:t>
      </w:r>
      <w:r w:rsidR="00470CAE" w:rsidRP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>Доставка товару здійснюється Постачальником за власні кошти за адресою Замовника.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</w:t>
      </w:r>
      <w:r w:rsidR="007805DC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Товар повинен передаватися Покупцю в упаковці, яка відповідає характеру товару, забезпечує цілісність товару та збереження його якості під час перевезення.</w:t>
      </w:r>
    </w:p>
    <w:p w:rsidR="00470CAE" w:rsidRDefault="0060472B" w:rsidP="0060472B">
      <w:pPr>
        <w:tabs>
          <w:tab w:val="left" w:pos="284"/>
        </w:tabs>
        <w:rPr>
          <w:rFonts w:ascii="Times New Roman" w:hAnsi="Times New Roman" w:cs="Times New Roman"/>
          <w:position w:val="-2"/>
          <w:sz w:val="24"/>
          <w:szCs w:val="24"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7805DC"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 </w:t>
      </w:r>
      <w:r w:rsidR="00470CAE" w:rsidRPr="009925C7">
        <w:rPr>
          <w:rFonts w:ascii="Times New Roman" w:hAnsi="Times New Roman" w:cs="Times New Roman"/>
          <w:position w:val="-2"/>
          <w:sz w:val="24"/>
          <w:szCs w:val="24"/>
          <w:lang w:val="uk-UA"/>
        </w:rPr>
        <w:t>Якщо поставлений товар виявиться неякісним, або таким, що не відповідає умовам, Постачальник зобов’язаний замінити цей товар. Всі витрати, пов’язані із заміною товару неналежної якості несе Постачальник.</w:t>
      </w:r>
    </w:p>
    <w:p w:rsidR="00AC2FBE" w:rsidRPr="00AC2FBE" w:rsidRDefault="00F94BE2" w:rsidP="00F94BE2">
      <w:pPr>
        <w:tabs>
          <w:tab w:val="left" w:pos="284"/>
        </w:tabs>
        <w:rPr>
          <w:i/>
          <w:lang w:val="uk-UA"/>
        </w:rPr>
      </w:pPr>
      <w:r>
        <w:rPr>
          <w:rFonts w:ascii="Times New Roman" w:hAnsi="Times New Roman" w:cs="Times New Roman"/>
          <w:position w:val="-2"/>
          <w:sz w:val="24"/>
          <w:szCs w:val="24"/>
          <w:lang w:val="uk-UA"/>
        </w:rPr>
        <w:t xml:space="preserve">  </w:t>
      </w:r>
      <w:r w:rsidR="001D3DA4">
        <w:rPr>
          <w:rFonts w:ascii="Times New Roman" w:eastAsia="Calibri" w:hAnsi="Times New Roman" w:cs="Times New Roman"/>
          <w:i/>
          <w:position w:val="-2"/>
          <w:lang w:val="uk-UA"/>
        </w:rPr>
        <w:t xml:space="preserve">    </w:t>
      </w:r>
      <w:r w:rsidR="007805DC">
        <w:rPr>
          <w:rFonts w:ascii="Times New Roman" w:eastAsia="Calibri" w:hAnsi="Times New Roman" w:cs="Times New Roman"/>
          <w:i/>
          <w:position w:val="-2"/>
          <w:lang w:val="uk-UA"/>
        </w:rPr>
        <w:t xml:space="preserve">     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 xml:space="preserve">*У разі, якщо у даних медико-технічних вимогах йде посилання на конкретну марку чи фірму, патент, конструкцію або тип товару, то вважається, що медико-технічні вимоги містять вираз </w:t>
      </w:r>
      <w:r w:rsidR="00470CAE" w:rsidRPr="00E20E1B">
        <w:rPr>
          <w:rFonts w:ascii="Times New Roman" w:eastAsia="Calibri" w:hAnsi="Times New Roman" w:cs="Times New Roman"/>
          <w:b/>
          <w:i/>
          <w:position w:val="-2"/>
          <w:lang w:val="uk-UA"/>
        </w:rPr>
        <w:t>(або еквівалент)</w:t>
      </w:r>
      <w:r w:rsidR="00470CAE" w:rsidRPr="00A15258">
        <w:rPr>
          <w:rFonts w:ascii="Times New Roman" w:eastAsia="Calibri" w:hAnsi="Times New Roman" w:cs="Times New Roman"/>
          <w:i/>
          <w:position w:val="-2"/>
          <w:lang w:val="uk-UA"/>
        </w:rPr>
        <w:t>. При цьому, запропонований учасником еквівалент товару за своїми медико-технічними характеристиками повинен повністю відповідати вимогам тендерної документації Замовника.</w:t>
      </w:r>
    </w:p>
    <w:sectPr w:rsidR="00AC2FBE" w:rsidRPr="00AC2FBE" w:rsidSect="0059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315"/>
    <w:multiLevelType w:val="hybridMultilevel"/>
    <w:tmpl w:val="DFA43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566B"/>
    <w:multiLevelType w:val="hybridMultilevel"/>
    <w:tmpl w:val="3D5A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57972"/>
    <w:multiLevelType w:val="hybridMultilevel"/>
    <w:tmpl w:val="B7ACB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E46"/>
    <w:multiLevelType w:val="hybridMultilevel"/>
    <w:tmpl w:val="393614A4"/>
    <w:lvl w:ilvl="0" w:tplc="8F10E5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17CA9"/>
    <w:multiLevelType w:val="hybridMultilevel"/>
    <w:tmpl w:val="6B62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919B0"/>
    <w:multiLevelType w:val="hybridMultilevel"/>
    <w:tmpl w:val="632E3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787D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137BF1"/>
    <w:multiLevelType w:val="hybridMultilevel"/>
    <w:tmpl w:val="49BE8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476B8"/>
    <w:multiLevelType w:val="hybridMultilevel"/>
    <w:tmpl w:val="AB5C7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351F2"/>
    <w:multiLevelType w:val="hybridMultilevel"/>
    <w:tmpl w:val="F7C2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D0B98"/>
    <w:multiLevelType w:val="multilevel"/>
    <w:tmpl w:val="48DE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80790F"/>
    <w:multiLevelType w:val="hybridMultilevel"/>
    <w:tmpl w:val="1A884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27D38"/>
    <w:multiLevelType w:val="hybridMultilevel"/>
    <w:tmpl w:val="400C8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63793"/>
    <w:multiLevelType w:val="multilevel"/>
    <w:tmpl w:val="A16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C4887"/>
    <w:multiLevelType w:val="hybridMultilevel"/>
    <w:tmpl w:val="47D64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7EF9"/>
    <w:multiLevelType w:val="hybridMultilevel"/>
    <w:tmpl w:val="EE72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023A53"/>
    <w:multiLevelType w:val="hybridMultilevel"/>
    <w:tmpl w:val="8CCE2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14"/>
  </w:num>
  <w:num w:numId="10">
    <w:abstractNumId w:val="15"/>
  </w:num>
  <w:num w:numId="11">
    <w:abstractNumId w:val="0"/>
  </w:num>
  <w:num w:numId="12">
    <w:abstractNumId w:val="1"/>
  </w:num>
  <w:num w:numId="13">
    <w:abstractNumId w:val="5"/>
  </w:num>
  <w:num w:numId="14">
    <w:abstractNumId w:val="3"/>
  </w:num>
  <w:num w:numId="15">
    <w:abstractNumId w:val="12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6"/>
    <w:rsid w:val="00042B09"/>
    <w:rsid w:val="00072BBB"/>
    <w:rsid w:val="000A2487"/>
    <w:rsid w:val="000A3D79"/>
    <w:rsid w:val="000C1FFB"/>
    <w:rsid w:val="000F070B"/>
    <w:rsid w:val="001466FB"/>
    <w:rsid w:val="00173C8E"/>
    <w:rsid w:val="001D3DA4"/>
    <w:rsid w:val="002B699D"/>
    <w:rsid w:val="00322C88"/>
    <w:rsid w:val="00332B02"/>
    <w:rsid w:val="003673C8"/>
    <w:rsid w:val="003748F6"/>
    <w:rsid w:val="00411ADE"/>
    <w:rsid w:val="004307C4"/>
    <w:rsid w:val="00470CAE"/>
    <w:rsid w:val="00495082"/>
    <w:rsid w:val="005443B5"/>
    <w:rsid w:val="00560677"/>
    <w:rsid w:val="00597C96"/>
    <w:rsid w:val="005F4C18"/>
    <w:rsid w:val="005F5A62"/>
    <w:rsid w:val="0060472B"/>
    <w:rsid w:val="00615FB4"/>
    <w:rsid w:val="00621F60"/>
    <w:rsid w:val="006D3C1E"/>
    <w:rsid w:val="00721AD6"/>
    <w:rsid w:val="007805DC"/>
    <w:rsid w:val="0079192E"/>
    <w:rsid w:val="007A4BDE"/>
    <w:rsid w:val="007A78C9"/>
    <w:rsid w:val="00834F32"/>
    <w:rsid w:val="00872D22"/>
    <w:rsid w:val="00876A29"/>
    <w:rsid w:val="008A206B"/>
    <w:rsid w:val="00903D4D"/>
    <w:rsid w:val="00957EFD"/>
    <w:rsid w:val="00984EAA"/>
    <w:rsid w:val="00986F14"/>
    <w:rsid w:val="009925C7"/>
    <w:rsid w:val="009933DD"/>
    <w:rsid w:val="00A15258"/>
    <w:rsid w:val="00A5449C"/>
    <w:rsid w:val="00A706BA"/>
    <w:rsid w:val="00A82DCE"/>
    <w:rsid w:val="00A863D1"/>
    <w:rsid w:val="00AC2FBE"/>
    <w:rsid w:val="00B3001A"/>
    <w:rsid w:val="00B33DC3"/>
    <w:rsid w:val="00B459F6"/>
    <w:rsid w:val="00B65890"/>
    <w:rsid w:val="00BD28E2"/>
    <w:rsid w:val="00BD5B74"/>
    <w:rsid w:val="00C43C24"/>
    <w:rsid w:val="00D100E3"/>
    <w:rsid w:val="00D11CDC"/>
    <w:rsid w:val="00D756E0"/>
    <w:rsid w:val="00D920E5"/>
    <w:rsid w:val="00DF3116"/>
    <w:rsid w:val="00E20E1B"/>
    <w:rsid w:val="00E71978"/>
    <w:rsid w:val="00ED7497"/>
    <w:rsid w:val="00F44B03"/>
    <w:rsid w:val="00F83B49"/>
    <w:rsid w:val="00F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CA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470CAE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A544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449C"/>
    <w:rPr>
      <w:rFonts w:ascii="Consolas" w:hAnsi="Consolas"/>
      <w:sz w:val="20"/>
      <w:szCs w:val="20"/>
    </w:rPr>
  </w:style>
  <w:style w:type="paragraph" w:customStyle="1" w:styleId="docdata">
    <w:name w:val="docdata"/>
    <w:aliases w:val="docy,v5,13861,baiaagaaboqcaaaduioaaaugmaaaaaaaaaaaaaaaaaaaaaaaaaaaaaaaaaaaaaaaaaaaaaaaaaaaaaaaaaaaaaaaaaaaaaaaaaaaaaaaaaaaaaaaaaaaaaaaaaaaaaaaaaaaaaaaaaaaaaaaaaaaaaaaaaaaaaaaaaaaaaaaaaaaaaaaaaaaaaaaaaaaaaaaaaaaaaaaaaaaaaaaaaaaaaaaaaaaaaaaaaaaaaa"/>
    <w:basedOn w:val="a"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2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4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9BFA96-0E84-4877-AEE9-28E9B298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26</cp:revision>
  <cp:lastPrinted>2023-04-24T11:25:00Z</cp:lastPrinted>
  <dcterms:created xsi:type="dcterms:W3CDTF">2023-05-25T16:05:00Z</dcterms:created>
  <dcterms:modified xsi:type="dcterms:W3CDTF">2023-06-13T18:50:00Z</dcterms:modified>
</cp:coreProperties>
</file>